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35" w:rsidRDefault="007A4B35" w:rsidP="007A4B3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第三届中国（南京）交通信息化论坛暨智慧交通产品技术博览会参会回执</w:t>
      </w:r>
      <w:bookmarkStart w:id="0" w:name="_GoBack"/>
      <w:bookmarkEnd w:id="0"/>
    </w:p>
    <w:p w:rsidR="00571447" w:rsidRDefault="00571447" w:rsidP="007A4B35">
      <w:pPr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1210"/>
        <w:gridCol w:w="1771"/>
        <w:gridCol w:w="1980"/>
        <w:gridCol w:w="2025"/>
        <w:gridCol w:w="45"/>
        <w:gridCol w:w="1549"/>
        <w:gridCol w:w="1740"/>
        <w:gridCol w:w="3801"/>
      </w:tblGrid>
      <w:tr w:rsidR="007A4B35" w:rsidTr="0045094A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发票抬头</w:t>
            </w:r>
          </w:p>
        </w:tc>
        <w:tc>
          <w:tcPr>
            <w:tcW w:w="4961" w:type="dxa"/>
            <w:gridSpan w:val="3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发票快递地址</w:t>
            </w:r>
          </w:p>
        </w:tc>
        <w:tc>
          <w:tcPr>
            <w:tcW w:w="7135" w:type="dxa"/>
            <w:gridSpan w:val="4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Merge w:val="restart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发票信息</w:t>
            </w:r>
          </w:p>
        </w:tc>
        <w:tc>
          <w:tcPr>
            <w:tcW w:w="121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普票□</w:t>
            </w:r>
          </w:p>
        </w:tc>
        <w:tc>
          <w:tcPr>
            <w:tcW w:w="12911" w:type="dxa"/>
            <w:gridSpan w:val="7"/>
            <w:vAlign w:val="center"/>
          </w:tcPr>
          <w:p w:rsidR="007A4B35" w:rsidRDefault="007A4B35" w:rsidP="0045094A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税号：</w:t>
            </w: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Merge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专票□</w:t>
            </w:r>
          </w:p>
        </w:tc>
        <w:tc>
          <w:tcPr>
            <w:tcW w:w="3751" w:type="dxa"/>
            <w:gridSpan w:val="2"/>
            <w:vAlign w:val="center"/>
          </w:tcPr>
          <w:p w:rsidR="007A4B35" w:rsidRDefault="007A4B35" w:rsidP="0045094A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税号：</w:t>
            </w:r>
          </w:p>
        </w:tc>
        <w:tc>
          <w:tcPr>
            <w:tcW w:w="3619" w:type="dxa"/>
            <w:gridSpan w:val="3"/>
            <w:vAlign w:val="center"/>
          </w:tcPr>
          <w:p w:rsidR="007A4B35" w:rsidRDefault="007A4B35" w:rsidP="0045094A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地址和电话：</w:t>
            </w:r>
          </w:p>
        </w:tc>
        <w:tc>
          <w:tcPr>
            <w:tcW w:w="5541" w:type="dxa"/>
            <w:gridSpan w:val="2"/>
            <w:vAlign w:val="center"/>
          </w:tcPr>
          <w:p w:rsidR="007A4B35" w:rsidRDefault="007A4B35" w:rsidP="0045094A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开户行和账号：</w:t>
            </w: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Merge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发票名称</w:t>
            </w:r>
          </w:p>
        </w:tc>
        <w:tc>
          <w:tcPr>
            <w:tcW w:w="12911" w:type="dxa"/>
            <w:gridSpan w:val="7"/>
            <w:vAlign w:val="center"/>
          </w:tcPr>
          <w:p w:rsidR="007A4B35" w:rsidRDefault="007A4B35" w:rsidP="0045094A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*现代服务*会务费</w:t>
            </w:r>
            <w:r>
              <w:rPr>
                <w:rFonts w:ascii="仿宋" w:eastAsia="仿宋" w:hAnsi="仿宋" w:cs="仿宋" w:hint="eastAsia"/>
                <w:sz w:val="24"/>
              </w:rPr>
              <w:t xml:space="preserve">□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*会展服务*会展服务费</w:t>
            </w:r>
            <w:r>
              <w:rPr>
                <w:rFonts w:ascii="仿宋" w:eastAsia="仿宋" w:hAnsi="仿宋" w:cs="仿宋" w:hint="eastAsia"/>
                <w:sz w:val="24"/>
              </w:rPr>
              <w:t xml:space="preserve">□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21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7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98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070" w:type="dxa"/>
            <w:gridSpan w:val="2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549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74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380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1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4B35" w:rsidTr="0045094A">
        <w:trPr>
          <w:trHeight w:hRule="exact" w:val="1703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参会选择</w:t>
            </w:r>
          </w:p>
        </w:tc>
        <w:tc>
          <w:tcPr>
            <w:tcW w:w="14121" w:type="dxa"/>
            <w:gridSpan w:val="8"/>
            <w:vAlign w:val="center"/>
          </w:tcPr>
          <w:p w:rsidR="007A4B35" w:rsidRDefault="007A4B35" w:rsidP="0045094A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交通信息化论坛</w:t>
            </w:r>
            <w:r>
              <w:rPr>
                <w:rFonts w:ascii="仿宋" w:eastAsia="仿宋" w:hAnsi="仿宋" w:hint="eastAsia"/>
                <w:sz w:val="24"/>
              </w:rPr>
              <w:t xml:space="preserve">□          </w:t>
            </w:r>
            <w:r>
              <w:rPr>
                <w:rFonts w:ascii="仿宋" w:eastAsia="仿宋" w:hAnsi="仿宋"/>
                <w:sz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</w:rPr>
              <w:t>世界电信与信息社会日纪念大会□</w:t>
            </w:r>
          </w:p>
          <w:p w:rsidR="007A4B35" w:rsidRDefault="007A4B35" w:rsidP="0045094A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道路交通营运管理信息化论坛</w:t>
            </w:r>
            <w:r>
              <w:rPr>
                <w:rFonts w:ascii="仿宋" w:eastAsia="仿宋" w:hAnsi="仿宋" w:hint="eastAsia"/>
                <w:sz w:val="24"/>
              </w:rPr>
              <w:t xml:space="preserve">□   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人工智能与智慧交通论坛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  <w:p w:rsidR="007A4B35" w:rsidRDefault="007A4B35" w:rsidP="0045094A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第六届城市停车治理论坛  中国·南京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公路交通“四新”成果推广应用论坛</w:t>
            </w:r>
            <w:r>
              <w:rPr>
                <w:rFonts w:ascii="仿宋" w:eastAsia="仿宋" w:hAnsi="仿宋" w:hint="eastAsia"/>
                <w:sz w:val="24"/>
              </w:rPr>
              <w:t xml:space="preserve">□  </w:t>
            </w:r>
          </w:p>
          <w:p w:rsidR="007A4B35" w:rsidRDefault="007A4B35" w:rsidP="0045094A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多式联运信息化论坛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智慧机场·智慧空管论坛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</w:t>
            </w:r>
          </w:p>
          <w:p w:rsidR="007A4B35" w:rsidRDefault="007A4B35" w:rsidP="0045094A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自动驾驶论坛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</w:rPr>
              <w:t>(可多选)</w:t>
            </w:r>
          </w:p>
        </w:tc>
      </w:tr>
      <w:tr w:rsidR="007A4B35" w:rsidTr="0045094A">
        <w:trPr>
          <w:trHeight w:hRule="exact" w:val="976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住宿要求</w:t>
            </w:r>
          </w:p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（住宿自理）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4121" w:type="dxa"/>
            <w:gridSpan w:val="8"/>
            <w:vAlign w:val="center"/>
          </w:tcPr>
          <w:p w:rsidR="007A4B35" w:rsidRDefault="007A4B35" w:rsidP="0045094A">
            <w:pPr>
              <w:spacing w:line="28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不住宿□   </w:t>
            </w:r>
          </w:p>
          <w:p w:rsidR="007A4B35" w:rsidRDefault="007A4B35" w:rsidP="0045094A">
            <w:pPr>
              <w:spacing w:line="28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住宿□   天数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房间数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 xml:space="preserve">（默认1天为16日晚，2天为16、17日晚，3天为16、17、18日晚，特殊要求请备注）   </w:t>
            </w:r>
          </w:p>
          <w:p w:rsidR="007A4B35" w:rsidRDefault="007A4B35" w:rsidP="0045094A">
            <w:pPr>
              <w:spacing w:line="28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3"/>
                <w:szCs w:val="23"/>
              </w:rPr>
              <w:t>江苏辰茂新世纪</w:t>
            </w:r>
            <w:proofErr w:type="gramEnd"/>
            <w:r>
              <w:rPr>
                <w:rFonts w:ascii="仿宋" w:eastAsia="仿宋" w:hAnsi="仿宋" w:hint="eastAsia"/>
                <w:sz w:val="23"/>
                <w:szCs w:val="23"/>
              </w:rPr>
              <w:t>酒店：标准间380元/间/天__间，大床间380元/间/天__间，</w:t>
            </w:r>
            <w:r>
              <w:rPr>
                <w:rFonts w:ascii="仿宋" w:eastAsia="仿宋" w:hAnsi="仿宋" w:hint="eastAsia"/>
                <w:bCs/>
                <w:sz w:val="23"/>
                <w:szCs w:val="23"/>
              </w:rPr>
              <w:t>以上价格均含早餐。房间有限</w:t>
            </w:r>
            <w:r>
              <w:rPr>
                <w:rFonts w:ascii="仿宋" w:eastAsia="仿宋" w:hAnsi="仿宋"/>
                <w:bCs/>
                <w:sz w:val="23"/>
                <w:szCs w:val="23"/>
              </w:rPr>
              <w:t>，先订先得。</w:t>
            </w:r>
          </w:p>
        </w:tc>
      </w:tr>
      <w:tr w:rsidR="007A4B35" w:rsidTr="0045094A">
        <w:trPr>
          <w:trHeight w:hRule="exact" w:val="565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`" w:eastAsia="仿宋`" w:hAnsi="仿宋`" w:hint="eastAsia"/>
                <w:bCs/>
                <w:color w:val="000000"/>
                <w:sz w:val="23"/>
              </w:rPr>
              <w:t>会务标准</w:t>
            </w:r>
            <w:r>
              <w:rPr>
                <w:rFonts w:ascii="仿宋`" w:eastAsia="仿宋`" w:hAnsi="仿宋`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4121" w:type="dxa"/>
            <w:gridSpan w:val="8"/>
            <w:vAlign w:val="center"/>
          </w:tcPr>
          <w:p w:rsidR="007A4B35" w:rsidRDefault="007A4B35" w:rsidP="0045094A">
            <w:pPr>
              <w:spacing w:line="28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`" w:eastAsia="仿宋`" w:hAnsi="仿宋`" w:hint="eastAsia"/>
                <w:color w:val="000000"/>
                <w:sz w:val="23"/>
              </w:rPr>
              <w:t>1500元/人，含：会务费、资料费（会刊、参会指南、论文集U盘、参会证、手拎袋）、餐费（5月16-17日自助晚餐，5月17-</w:t>
            </w:r>
            <w:proofErr w:type="gramStart"/>
            <w:r>
              <w:rPr>
                <w:rFonts w:ascii="仿宋`" w:eastAsia="仿宋`" w:hAnsi="仿宋`" w:hint="eastAsia"/>
                <w:color w:val="000000"/>
                <w:sz w:val="23"/>
              </w:rPr>
              <w:t>18日午桌餐</w:t>
            </w:r>
            <w:proofErr w:type="gramEnd"/>
            <w:r>
              <w:rPr>
                <w:rFonts w:ascii="仿宋`" w:eastAsia="仿宋`" w:hAnsi="仿宋`" w:hint="eastAsia"/>
                <w:color w:val="000000"/>
                <w:sz w:val="23"/>
              </w:rPr>
              <w:t xml:space="preserve">） </w:t>
            </w:r>
          </w:p>
        </w:tc>
      </w:tr>
      <w:tr w:rsidR="007A4B35" w:rsidTr="0045094A">
        <w:trPr>
          <w:trHeight w:hRule="exact" w:val="701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`" w:eastAsia="仿宋`" w:hAnsi="仿宋`"/>
                <w:bCs/>
                <w:color w:val="000000"/>
                <w:sz w:val="23"/>
              </w:rPr>
            </w:pPr>
            <w:r>
              <w:rPr>
                <w:rFonts w:ascii="仿宋`" w:eastAsia="仿宋`" w:hAnsi="仿宋`" w:hint="eastAsia"/>
                <w:bCs/>
                <w:color w:val="000000"/>
                <w:sz w:val="23"/>
              </w:rPr>
              <w:t>付款方式</w:t>
            </w:r>
          </w:p>
        </w:tc>
        <w:tc>
          <w:tcPr>
            <w:tcW w:w="14121" w:type="dxa"/>
            <w:gridSpan w:val="8"/>
            <w:vAlign w:val="center"/>
          </w:tcPr>
          <w:p w:rsidR="007A4B35" w:rsidRDefault="007A4B35" w:rsidP="0045094A">
            <w:pPr>
              <w:spacing w:line="280" w:lineRule="exact"/>
              <w:rPr>
                <w:rFonts w:ascii="仿宋`" w:eastAsia="仿宋`" w:hAnsi="仿宋`"/>
                <w:color w:val="000000"/>
                <w:sz w:val="23"/>
              </w:rPr>
            </w:pPr>
            <w:r>
              <w:rPr>
                <w:rFonts w:ascii="仿宋`" w:eastAsia="仿宋`" w:hAnsi="仿宋`" w:hint="eastAsia"/>
                <w:color w:val="000000"/>
                <w:sz w:val="23"/>
              </w:rPr>
              <w:t>现场支持现金、微信、支付宝、刷卡，如提前汇款，信息如下：</w:t>
            </w:r>
          </w:p>
          <w:p w:rsidR="007A4B35" w:rsidRDefault="007A4B35" w:rsidP="0045094A">
            <w:pPr>
              <w:spacing w:line="28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3"/>
              </w:rPr>
              <w:t xml:space="preserve">户 名：南京南林会展服务有限公司   开户行：南京银行江宁支行   帐 号: 0178 0120 2100 3414 1 </w:t>
            </w:r>
          </w:p>
        </w:tc>
      </w:tr>
      <w:tr w:rsidR="007A4B35" w:rsidTr="0045094A">
        <w:trPr>
          <w:trHeight w:hRule="exact" w:val="454"/>
          <w:jc w:val="center"/>
        </w:trPr>
        <w:tc>
          <w:tcPr>
            <w:tcW w:w="1457" w:type="dxa"/>
            <w:vAlign w:val="center"/>
          </w:tcPr>
          <w:p w:rsidR="007A4B35" w:rsidRDefault="007A4B35" w:rsidP="0045094A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3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3"/>
              </w:rPr>
              <w:t>备    注</w:t>
            </w:r>
          </w:p>
        </w:tc>
        <w:tc>
          <w:tcPr>
            <w:tcW w:w="14121" w:type="dxa"/>
            <w:gridSpan w:val="8"/>
            <w:vAlign w:val="center"/>
          </w:tcPr>
          <w:p w:rsidR="007A4B35" w:rsidRDefault="007A4B35" w:rsidP="0045094A">
            <w:pPr>
              <w:spacing w:line="280" w:lineRule="exact"/>
              <w:rPr>
                <w:rFonts w:ascii="仿宋" w:eastAsia="仿宋" w:hAnsi="仿宋"/>
                <w:color w:val="000000"/>
                <w:sz w:val="23"/>
              </w:rPr>
            </w:pPr>
          </w:p>
        </w:tc>
      </w:tr>
    </w:tbl>
    <w:p w:rsidR="00337C02" w:rsidRPr="00571447" w:rsidRDefault="007A4B35" w:rsidP="00571447">
      <w:pPr>
        <w:spacing w:line="0" w:lineRule="atLeast"/>
        <w:rPr>
          <w:rFonts w:hint="eastAsia"/>
        </w:rPr>
      </w:pPr>
      <w:r>
        <w:rPr>
          <w:rFonts w:ascii="仿宋" w:eastAsia="仿宋" w:hAnsi="仿宋" w:hint="eastAsia"/>
          <w:bCs/>
          <w:color w:val="000000"/>
          <w:sz w:val="23"/>
        </w:rPr>
        <w:t>注:请仔细填写以上信息，并于5月</w:t>
      </w:r>
      <w:r>
        <w:rPr>
          <w:rFonts w:ascii="仿宋" w:eastAsia="仿宋" w:hAnsi="仿宋"/>
          <w:bCs/>
          <w:color w:val="000000"/>
          <w:sz w:val="23"/>
        </w:rPr>
        <w:t>13</w:t>
      </w:r>
      <w:r>
        <w:rPr>
          <w:rFonts w:ascii="仿宋" w:eastAsia="仿宋" w:hAnsi="仿宋" w:hint="eastAsia"/>
          <w:bCs/>
          <w:color w:val="000000"/>
          <w:sz w:val="23"/>
        </w:rPr>
        <w:t>日前将</w:t>
      </w:r>
      <w:proofErr w:type="gramStart"/>
      <w:r>
        <w:rPr>
          <w:rFonts w:ascii="仿宋" w:eastAsia="仿宋" w:hAnsi="仿宋" w:hint="eastAsia"/>
          <w:bCs/>
          <w:color w:val="000000"/>
          <w:sz w:val="23"/>
        </w:rPr>
        <w:t>回执电</w:t>
      </w:r>
      <w:proofErr w:type="gramEnd"/>
      <w:r>
        <w:rPr>
          <w:rFonts w:ascii="仿宋" w:eastAsia="仿宋" w:hAnsi="仿宋" w:hint="eastAsia"/>
          <w:bCs/>
          <w:color w:val="000000"/>
          <w:sz w:val="23"/>
        </w:rPr>
        <w:t>邮至会务组：</w:t>
      </w:r>
      <w:r>
        <w:rPr>
          <w:rFonts w:ascii="仿宋gí聶鳡.." w:eastAsia="仿宋gí聶鳡.." w:hAnsi="仿宋gí聶鳡.." w:hint="eastAsia"/>
          <w:bCs/>
          <w:color w:val="000000"/>
          <w:sz w:val="23"/>
        </w:rPr>
        <w:t>1452558415@qq.com，或加微信：15952946930（徐小姐）咨询。</w:t>
      </w:r>
    </w:p>
    <w:sectPr w:rsidR="00337C02" w:rsidRPr="00571447" w:rsidSect="00571447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`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gí聶鳡..">
    <w:altName w:val="仿宋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35"/>
    <w:rsid w:val="00073971"/>
    <w:rsid w:val="00254079"/>
    <w:rsid w:val="00337C02"/>
    <w:rsid w:val="00571447"/>
    <w:rsid w:val="00675E61"/>
    <w:rsid w:val="006F18E5"/>
    <w:rsid w:val="007A4B35"/>
    <w:rsid w:val="00877BD9"/>
    <w:rsid w:val="00962E0C"/>
    <w:rsid w:val="00A05450"/>
    <w:rsid w:val="00CA4D95"/>
    <w:rsid w:val="00C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A6B86-A57B-40D9-A99B-B629C04A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微软中国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省公路学会</dc:creator>
  <cp:keywords/>
  <dc:description/>
  <cp:lastModifiedBy>省公路学会</cp:lastModifiedBy>
  <cp:revision>4</cp:revision>
  <dcterms:created xsi:type="dcterms:W3CDTF">2019-05-07T06:21:00Z</dcterms:created>
  <dcterms:modified xsi:type="dcterms:W3CDTF">2019-05-07T06:43:00Z</dcterms:modified>
</cp:coreProperties>
</file>