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pacing w:val="-11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36"/>
          <w:szCs w:val="36"/>
        </w:rPr>
        <w:t>江苏省综合交通运输学会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1"/>
          <w:sz w:val="36"/>
          <w:szCs w:val="36"/>
          <w:lang w:val="en-US"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36"/>
          <w:szCs w:val="36"/>
          <w:lang w:val="en-US" w:eastAsia="zh-CN"/>
        </w:rPr>
        <w:t>高速公路日常养护巡查检查作业规程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1"/>
          <w:sz w:val="36"/>
          <w:szCs w:val="36"/>
          <w:lang w:val="en-US" w:eastAsia="zh-CN"/>
        </w:rPr>
        <w:t>》团体标准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36"/>
          <w:szCs w:val="36"/>
        </w:rPr>
        <w:t>征求意见回函表</w:t>
      </w:r>
    </w:p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   年   月    日                                             共  页   第   页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65"/>
        <w:gridCol w:w="2292"/>
        <w:gridCol w:w="708"/>
        <w:gridCol w:w="2550"/>
        <w:gridCol w:w="30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联系电话、E-mail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章条编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意见内容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理由和依据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建议修改为</w:t>
            </w:r>
          </w:p>
        </w:tc>
        <w:tc>
          <w:tcPr>
            <w:tcW w:w="302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注：如篇幅不够，可另附页。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167"/>
    <w:rsid w:val="13ED51A9"/>
    <w:rsid w:val="1F9E1149"/>
    <w:rsid w:val="20AE371E"/>
    <w:rsid w:val="37AB06BB"/>
    <w:rsid w:val="39F92704"/>
    <w:rsid w:val="3EAC452D"/>
    <w:rsid w:val="416E3921"/>
    <w:rsid w:val="44C90C60"/>
    <w:rsid w:val="46AB1E8B"/>
    <w:rsid w:val="4E9D4D1E"/>
    <w:rsid w:val="589D759A"/>
    <w:rsid w:val="5BD43E28"/>
    <w:rsid w:val="5E1D5F97"/>
    <w:rsid w:val="7D0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0</TotalTime>
  <ScaleCrop>false</ScaleCrop>
  <LinksUpToDate>false</LinksUpToDate>
  <CharactersWithSpaces>175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2020-05-27T05:07:00Z</dcterms:created>
  <dc:creator>陈忠发</dc:creator>
  <cp:lastModifiedBy>科技咨询部</cp:lastModifiedBy>
  <dcterms:modified xsi:type="dcterms:W3CDTF">2021-01-05T02:03:21Z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